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11" w:rsidRPr="005C623D" w:rsidRDefault="00B11011" w:rsidP="005C62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623D"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B11011" w:rsidRPr="005C623D" w:rsidRDefault="00B11011" w:rsidP="005C62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Львівський національний університет ветеринарної медицини та біотехнологій імені С. З. Ґжицького</w:t>
      </w:r>
    </w:p>
    <w:p w:rsidR="00B11011" w:rsidRDefault="00B11011" w:rsidP="005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011" w:rsidRDefault="00B11011" w:rsidP="005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011" w:rsidRDefault="00B11011" w:rsidP="005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18AA" w:rsidRDefault="008A18AA" w:rsidP="005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09E1" w:rsidRDefault="00D109E1" w:rsidP="005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18AA" w:rsidRDefault="008A18AA" w:rsidP="005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1011" w:rsidRPr="005C623D" w:rsidRDefault="00B11011" w:rsidP="00D109E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</w:t>
      </w:r>
    </w:p>
    <w:p w:rsidR="00B11011" w:rsidRDefault="00B11011" w:rsidP="00D109E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623D">
        <w:rPr>
          <w:rFonts w:ascii="Times New Roman" w:hAnsi="Times New Roman" w:cs="Times New Roman"/>
          <w:sz w:val="28"/>
          <w:szCs w:val="28"/>
        </w:rPr>
        <w:t xml:space="preserve">фахового </w:t>
      </w:r>
      <w:r>
        <w:rPr>
          <w:rFonts w:ascii="Times New Roman" w:hAnsi="Times New Roman" w:cs="Times New Roman"/>
          <w:sz w:val="28"/>
          <w:szCs w:val="28"/>
        </w:rPr>
        <w:t xml:space="preserve">вступного </w:t>
      </w:r>
      <w:r w:rsidRPr="005C623D">
        <w:rPr>
          <w:rFonts w:ascii="Times New Roman" w:hAnsi="Times New Roman" w:cs="Times New Roman"/>
          <w:sz w:val="28"/>
          <w:szCs w:val="28"/>
        </w:rPr>
        <w:t>випроб</w:t>
      </w:r>
      <w:r>
        <w:rPr>
          <w:rFonts w:ascii="Times New Roman" w:hAnsi="Times New Roman" w:cs="Times New Roman"/>
          <w:sz w:val="28"/>
          <w:szCs w:val="28"/>
        </w:rPr>
        <w:t xml:space="preserve">ування </w:t>
      </w:r>
    </w:p>
    <w:p w:rsidR="00D109E1" w:rsidRDefault="00B11011" w:rsidP="00D109E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«Теорія і методика фізичного виховання</w:t>
      </w:r>
      <w:r w:rsidRPr="005C623D">
        <w:rPr>
          <w:rFonts w:ascii="Times New Roman" w:hAnsi="Times New Roman" w:cs="Times New Roman"/>
          <w:sz w:val="28"/>
          <w:szCs w:val="28"/>
        </w:rPr>
        <w:t>»</w:t>
      </w:r>
      <w:r w:rsidRPr="007B3E9A">
        <w:rPr>
          <w:rFonts w:ascii="Times New Roman" w:hAnsi="Times New Roman" w:cs="Times New Roman"/>
          <w:sz w:val="28"/>
          <w:szCs w:val="28"/>
        </w:rPr>
        <w:t xml:space="preserve"> </w:t>
      </w:r>
      <w:r w:rsidRPr="005C623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і спеціальності</w:t>
      </w:r>
      <w:r w:rsidRPr="005C62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011" w:rsidRPr="00D109E1" w:rsidRDefault="00B11011" w:rsidP="00D109E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E1">
        <w:rPr>
          <w:rFonts w:ascii="Times New Roman" w:hAnsi="Times New Roman" w:cs="Times New Roman"/>
          <w:b/>
          <w:sz w:val="28"/>
          <w:szCs w:val="28"/>
        </w:rPr>
        <w:t>017 «Фізична культура і спорт»</w:t>
      </w:r>
    </w:p>
    <w:p w:rsidR="00B11011" w:rsidRDefault="00B11011" w:rsidP="00D109E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623D">
        <w:rPr>
          <w:rFonts w:ascii="Times New Roman" w:hAnsi="Times New Roman" w:cs="Times New Roman"/>
          <w:sz w:val="28"/>
          <w:szCs w:val="28"/>
        </w:rPr>
        <w:t xml:space="preserve">для здобуття ступеня «Бакалавр» на основі </w:t>
      </w:r>
      <w:r w:rsidR="00D109E1">
        <w:rPr>
          <w:rFonts w:ascii="Times New Roman" w:hAnsi="Times New Roman" w:cs="Times New Roman"/>
          <w:sz w:val="28"/>
          <w:szCs w:val="28"/>
        </w:rPr>
        <w:t>здобутого або такого, що здобувається ступеня вищої освіти</w:t>
      </w:r>
    </w:p>
    <w:p w:rsidR="00B11011" w:rsidRPr="00A012EF" w:rsidRDefault="00FA4174" w:rsidP="005C623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076450" cy="2457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011" w:rsidRDefault="00B11011" w:rsidP="00A012EF">
      <w:pPr>
        <w:spacing w:line="360" w:lineRule="auto"/>
        <w:jc w:val="right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D109E1" w:rsidRDefault="00D109E1" w:rsidP="00A012EF">
      <w:pPr>
        <w:spacing w:line="360" w:lineRule="auto"/>
        <w:jc w:val="right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8A18AA" w:rsidRDefault="008A18AA" w:rsidP="00A012EF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/>
        </w:rPr>
        <w:sectPr w:rsidR="008A18AA" w:rsidSect="009E748E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9A5">
        <w:rPr>
          <w:rFonts w:ascii="Times New Roman" w:hAnsi="Times New Roman" w:cs="Times New Roman"/>
          <w:sz w:val="28"/>
          <w:szCs w:val="28"/>
        </w:rPr>
        <w:lastRenderedPageBreak/>
        <w:t xml:space="preserve">Програма </w:t>
      </w:r>
      <w:r>
        <w:rPr>
          <w:rFonts w:ascii="Times New Roman" w:hAnsi="Times New Roman" w:cs="Times New Roman"/>
          <w:sz w:val="28"/>
          <w:szCs w:val="28"/>
        </w:rPr>
        <w:t xml:space="preserve">вступного </w:t>
      </w:r>
      <w:r w:rsidRPr="007679A5">
        <w:rPr>
          <w:rFonts w:ascii="Times New Roman" w:hAnsi="Times New Roman" w:cs="Times New Roman"/>
          <w:sz w:val="28"/>
          <w:szCs w:val="28"/>
        </w:rPr>
        <w:t xml:space="preserve">фахового випробування для </w:t>
      </w:r>
      <w:r>
        <w:rPr>
          <w:rFonts w:ascii="Times New Roman" w:hAnsi="Times New Roman" w:cs="Times New Roman"/>
          <w:sz w:val="28"/>
          <w:szCs w:val="28"/>
        </w:rPr>
        <w:t>здобу</w:t>
      </w:r>
      <w:r w:rsidR="008A18AA">
        <w:rPr>
          <w:rFonts w:ascii="Times New Roman" w:hAnsi="Times New Roman" w:cs="Times New Roman"/>
          <w:sz w:val="28"/>
          <w:szCs w:val="28"/>
        </w:rPr>
        <w:t>ття освітнього ступеня бакалавр</w:t>
      </w:r>
      <w:r>
        <w:rPr>
          <w:rFonts w:ascii="Times New Roman" w:hAnsi="Times New Roman" w:cs="Times New Roman"/>
          <w:sz w:val="28"/>
          <w:szCs w:val="28"/>
        </w:rPr>
        <w:t xml:space="preserve"> у Львівському національному університеті ветеринарної медицини та біотехнологій імені С.З. </w:t>
      </w:r>
      <w:r w:rsidRPr="00E63A9C">
        <w:rPr>
          <w:rFonts w:ascii="Times New Roman" w:hAnsi="Times New Roman" w:cs="Times New Roman"/>
          <w:sz w:val="28"/>
          <w:szCs w:val="28"/>
        </w:rPr>
        <w:t>Ґжицького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складена на основі навчальної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програми програмно-орієнтованої дисципліни «Теорія і методика фізичного</w:t>
      </w:r>
      <w:r>
        <w:rPr>
          <w:rFonts w:ascii="Times New Roman" w:hAnsi="Times New Roman" w:cs="Times New Roman"/>
          <w:sz w:val="28"/>
          <w:szCs w:val="28"/>
        </w:rPr>
        <w:t xml:space="preserve"> виховання».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Програма фахового випробування має за мету допомогти вступникам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підготовці до фахового випробування. В програмі визначені вимоги до рівня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знань, умінь та навичок вступників, запропоновані критерії оцінки відповідей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на фаховому випробуванні, рекомендовані літературні джерела.</w:t>
      </w:r>
    </w:p>
    <w:p w:rsidR="00B11011" w:rsidRPr="00E63A9C" w:rsidRDefault="004E25E0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РОЗДІЛ I. ЗАГАЛЬНІ ОСНОВИ </w:t>
      </w:r>
      <w:r w:rsidR="00B11011" w:rsidRPr="00E63A9C">
        <w:rPr>
          <w:rFonts w:ascii="Times New Roman" w:hAnsi="Times New Roman" w:cs="Times New Roman"/>
          <w:b/>
          <w:bCs/>
          <w:sz w:val="28"/>
          <w:szCs w:val="28"/>
        </w:rPr>
        <w:t>ТЕОРІЇ І МЕТОДИКИ ФІЗИЧНОГО ВИХОВАННЯ”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1.1.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Загальна характеристика теорії і методики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Предмет і структура курсу “ТМФВ”. Вихідні поняття теорії і методики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фізичного виховання. Джерела та етапи розвитку теорії і методики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виховання.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A9C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важливість вивчення курсу “ТМФВ”; що 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об’єктом і предметом вивчення теорії і методики фізичного виховання; етапи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розвитку теорії і методики фізичного виховання як науки.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1.2.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Загальні теоретичні основи системи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Передумови становлення національної системи фізичного виховання.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Мета, завдання і загальні принципи системи фізичного виховання. Умови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функціонування системи фізичного виховання.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A9C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фактори, що обумовлюють виникнення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розвиток фізичного виховання; основні напрями функціонування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виховання у суспільстві; мету та завдання фізичного виховання.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1.3.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Засоби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Загальні засоби фізичного виховання. Техніка фізичних вправ.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Характеристика рухових дій. Класифікація фізичних вправ. Зміст і 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фізичних вправ.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A9C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знати, чому фізична вправа є основним засобом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фізичного виховання; які фактори визначають дію фізичних вправ; що лежить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основі класифікації фізичних вправ; чим характеризуються зміст і 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фізичних вправ.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1.4.</w:t>
      </w:r>
      <w:r w:rsidRPr="007679A5">
        <w:rPr>
          <w:rFonts w:ascii="Times New Roman" w:hAnsi="Times New Roman" w:cs="Times New Roman"/>
          <w:sz w:val="28"/>
          <w:szCs w:val="28"/>
        </w:rPr>
        <w:t xml:space="preserve"> Техніка фізичних вправ та її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Основа техніки. Основна ланка техніки. Деталі техніки. Просторові,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силові, ритмічні характеристики.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A9C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знати, що розуміється під технікою фізичних вправ;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особливості просторових, часових, просторово-часових, силових і ритмічних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характеристик.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1.5.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Методи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характеристика методів та їх клас</w:t>
      </w:r>
      <w:r>
        <w:rPr>
          <w:rFonts w:ascii="Times New Roman" w:hAnsi="Times New Roman" w:cs="Times New Roman"/>
          <w:sz w:val="28"/>
          <w:szCs w:val="28"/>
        </w:rPr>
        <w:t xml:space="preserve">ифікація. Загальні вимоги до їх </w:t>
      </w:r>
      <w:r w:rsidRPr="007679A5">
        <w:rPr>
          <w:rFonts w:ascii="Times New Roman" w:hAnsi="Times New Roman" w:cs="Times New Roman"/>
          <w:sz w:val="28"/>
          <w:szCs w:val="28"/>
        </w:rPr>
        <w:t>вибору.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A9C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характеристику понять: «метод», «методичний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прийом», «методичний підхід», «методичний напрям»; класифікацію методів,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що застосовуються при навчанні руховим діям; у чому полягає відмінність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методів ігрового, змагального та колового тренування.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1.6.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Принципи і формування </w:t>
      </w:r>
      <w:r>
        <w:rPr>
          <w:rFonts w:ascii="Times New Roman" w:hAnsi="Times New Roman" w:cs="Times New Roman"/>
          <w:sz w:val="28"/>
          <w:szCs w:val="28"/>
        </w:rPr>
        <w:t xml:space="preserve">особистості в процесі фізичного </w:t>
      </w:r>
      <w:r w:rsidRPr="007679A5">
        <w:rPr>
          <w:rFonts w:ascii="Times New Roman" w:hAnsi="Times New Roman" w:cs="Times New Roman"/>
          <w:sz w:val="28"/>
          <w:szCs w:val="28"/>
        </w:rPr>
        <w:t>виховання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9A5">
        <w:rPr>
          <w:rFonts w:ascii="Times New Roman" w:hAnsi="Times New Roman" w:cs="Times New Roman"/>
          <w:sz w:val="28"/>
          <w:szCs w:val="28"/>
        </w:rPr>
        <w:lastRenderedPageBreak/>
        <w:t xml:space="preserve">Принципи побудови процесу </w:t>
      </w:r>
      <w:r>
        <w:rPr>
          <w:rFonts w:ascii="Times New Roman" w:hAnsi="Times New Roman" w:cs="Times New Roman"/>
          <w:sz w:val="28"/>
          <w:szCs w:val="28"/>
        </w:rPr>
        <w:t xml:space="preserve">фізичного виховання. Направлене </w:t>
      </w:r>
      <w:r w:rsidRPr="007679A5">
        <w:rPr>
          <w:rFonts w:ascii="Times New Roman" w:hAnsi="Times New Roman" w:cs="Times New Roman"/>
          <w:sz w:val="28"/>
          <w:szCs w:val="28"/>
        </w:rPr>
        <w:t>формування особистості в процесі фізичного виховання.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A9C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зміст найбільш важливих методичних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принципів; основні ел</w:t>
      </w:r>
      <w:r>
        <w:rPr>
          <w:rFonts w:ascii="Times New Roman" w:hAnsi="Times New Roman" w:cs="Times New Roman"/>
          <w:sz w:val="28"/>
          <w:szCs w:val="28"/>
        </w:rPr>
        <w:t>ементи методики проведення</w:t>
      </w:r>
      <w:r w:rsidRPr="007679A5">
        <w:rPr>
          <w:rFonts w:ascii="Times New Roman" w:hAnsi="Times New Roman" w:cs="Times New Roman"/>
          <w:sz w:val="28"/>
          <w:szCs w:val="28"/>
        </w:rPr>
        <w:t xml:space="preserve"> виховної діяльності; суть методів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виховання.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1.7.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теорії навчання рухових дій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Шляхи розвитку теорії навчання рухових дій.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 xml:space="preserve">: знати теорію </w:t>
      </w:r>
      <w:r>
        <w:rPr>
          <w:rFonts w:ascii="Times New Roman" w:hAnsi="Times New Roman" w:cs="Times New Roman"/>
          <w:sz w:val="28"/>
          <w:szCs w:val="28"/>
        </w:rPr>
        <w:t xml:space="preserve">навчання рухових дій та шляхи її </w:t>
      </w:r>
      <w:r w:rsidRPr="007679A5">
        <w:rPr>
          <w:rFonts w:ascii="Times New Roman" w:hAnsi="Times New Roman" w:cs="Times New Roman"/>
          <w:sz w:val="28"/>
          <w:szCs w:val="28"/>
        </w:rPr>
        <w:t>розвитку; що таке викладання навчання; дидактичні принципи навчання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рухових дій.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1.8.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методики навчання рухових дій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Теорія побудови рухів і теорія біологічної активності, що розкривають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закономірності управління руховими діями. Особливість процесу навчання.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Характеристика рухових умінь, навичок та закономірності їх формування.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знати теорію побудови й управління рухами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М.О.Бернштейну; етапи навчання рухових дій і мету на кожному етапі; що таке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рухова навичка; характерні особливості навички; перехід уміння у навичку;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значення рухових навичок.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1.9.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Навантаження і відпочинок як взаємопов’язані компоненти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виконання фізичних вправ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Сторони фізичного навантаження. Обсяг фізичного навантаження.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Різновиди відпочинку залежно від його тривалості. Негативна дія надмірного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фізичного навантаження.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поняття «фізичне навантаження»; сторони, 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має фізичне навантаження; фактори, які діють на інтенсивність навантаження;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показники, що визначають обсяг навантаження; різновиди відпочинку залежно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від його тривалості; негативну дію надмірного фізичного навантаження.</w:t>
      </w:r>
    </w:p>
    <w:p w:rsidR="00B11011" w:rsidRPr="009E5C37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5C37">
        <w:rPr>
          <w:rFonts w:ascii="Times New Roman" w:hAnsi="Times New Roman" w:cs="Times New Roman"/>
          <w:b/>
          <w:bCs/>
          <w:sz w:val="28"/>
          <w:szCs w:val="28"/>
        </w:rPr>
        <w:t>РОЗДІЛ ІІ. РОЗВИТОК ФІЗИЧНИХ ЯКОСТЕЙ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2.1</w:t>
      </w:r>
      <w:r w:rsidRPr="007679A5">
        <w:rPr>
          <w:rFonts w:ascii="Times New Roman" w:hAnsi="Times New Roman" w:cs="Times New Roman"/>
          <w:sz w:val="28"/>
          <w:szCs w:val="28"/>
        </w:rPr>
        <w:t>. Загальна характеристика фізичних якостей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Прояв фізичних якостей у руховій діяльності людини. «Перенесення»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фізичних якостей. Характеристика поняття «методика».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знати визначення фізичних якостей; явище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взаємозв’язку між фізичними якостями; три види перенесення фізичних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якостей; схему побудови алгоритму методики розвитку фізичних якостей.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2.2.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методики розвитку силових якостей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характеристика сили. Різновиди силових якостей. Режим роботи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м’язів. Засоби і методи розвитку силових якостей.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знати визначення поняття «сила», як фізичної якості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людини; різновиди силових якостей; режими роботи м’язів; фактори, що</w:t>
      </w:r>
      <w:r>
        <w:rPr>
          <w:rFonts w:ascii="Times New Roman" w:hAnsi="Times New Roman" w:cs="Times New Roman"/>
          <w:sz w:val="28"/>
          <w:szCs w:val="28"/>
        </w:rPr>
        <w:t xml:space="preserve"> обумовлюють силові можливості людини; комплекси фізичних вправ, які використовуються </w:t>
      </w:r>
      <w:r w:rsidRPr="007679A5">
        <w:rPr>
          <w:rFonts w:ascii="Times New Roman" w:hAnsi="Times New Roman" w:cs="Times New Roman"/>
          <w:sz w:val="28"/>
          <w:szCs w:val="28"/>
        </w:rPr>
        <w:t>для розвитку сили.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2.3.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методики розвитку швидкості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характеристика швидкості. Швидкість рухових реакцій.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Швидкість поодиноких рухів. Темп необтяжених рухів. Вікова динаміка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природного розвитку швидкості. Засоби і методи розвитку швидкості.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визначення поняття «швидкість», як фізичної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якості людини; різновиди швидкості; фактори, що обумовлюють швидкісні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lastRenderedPageBreak/>
        <w:t>можливості людини; алгоритм методики розвитку простої і складної рухової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реакції.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2.4.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методики розвитку витривалості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характеристика витривалості. Фактори, що обумовлюють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витривалість людини. Вікова динаміка природного розвитку витривалості.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Засоби і методи розвитку витривалості.</w:t>
      </w:r>
      <w:r w:rsidRPr="007679A5">
        <w:t xml:space="preserve"> </w:t>
      </w: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поняття: «загальна витривалість», «швидкісна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витривалість», «силова витривалість»; засоби, які найбільш ефективні для їх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розвитку.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2.5.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методики розвитку гнучкості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характеристика гнучкості. Фактори, що обумовлюють прояв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гнучкості. Вікова динаміка природного розвитку гнучкості. Засоби і методи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розвитку гнучкості.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C37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знати поняття «гнучкість», як фізичної якості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людини; фактори, що обумовлюють прояв гнучкості; методичні особливості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розвитку гнучкості в єдності з вирішенням інших педагогічних завдань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одному занятті; особливості методики розвитку гнучкості в системі суміжних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занять.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2.6.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Основи методики розвитку координації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</w:t>
      </w:r>
      <w:r>
        <w:rPr>
          <w:rFonts w:ascii="Times New Roman" w:hAnsi="Times New Roman" w:cs="Times New Roman"/>
          <w:sz w:val="28"/>
          <w:szCs w:val="28"/>
        </w:rPr>
        <w:t>истика координаційних якостей</w:t>
      </w:r>
      <w:r w:rsidRPr="007679A5">
        <w:rPr>
          <w:rFonts w:ascii="Times New Roman" w:hAnsi="Times New Roman" w:cs="Times New Roman"/>
          <w:sz w:val="28"/>
          <w:szCs w:val="28"/>
        </w:rPr>
        <w:t>. Фактори, 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обумовлюють</w:t>
      </w:r>
      <w:r>
        <w:rPr>
          <w:rFonts w:ascii="Times New Roman" w:hAnsi="Times New Roman" w:cs="Times New Roman"/>
          <w:sz w:val="28"/>
          <w:szCs w:val="28"/>
        </w:rPr>
        <w:t xml:space="preserve"> прояв координаційних якостей</w:t>
      </w:r>
      <w:r w:rsidRPr="007679A5">
        <w:rPr>
          <w:rFonts w:ascii="Times New Roman" w:hAnsi="Times New Roman" w:cs="Times New Roman"/>
          <w:sz w:val="28"/>
          <w:szCs w:val="28"/>
        </w:rPr>
        <w:t>. Вікова динаміка природного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розвитку координаційних</w:t>
      </w:r>
      <w:r w:rsidRPr="00906DD3">
        <w:t xml:space="preserve"> </w:t>
      </w:r>
      <w:r>
        <w:rPr>
          <w:rFonts w:ascii="Times New Roman" w:hAnsi="Times New Roman" w:cs="Times New Roman"/>
          <w:sz w:val="28"/>
          <w:szCs w:val="28"/>
        </w:rPr>
        <w:t>як</w:t>
      </w:r>
      <w:r w:rsidRPr="00906DD3">
        <w:rPr>
          <w:rFonts w:ascii="Times New Roman" w:hAnsi="Times New Roman" w:cs="Times New Roman"/>
          <w:sz w:val="28"/>
          <w:szCs w:val="28"/>
        </w:rPr>
        <w:t>остей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Засоби і методи розвитку</w:t>
      </w:r>
      <w:r>
        <w:rPr>
          <w:rFonts w:ascii="Times New Roman" w:hAnsi="Times New Roman" w:cs="Times New Roman"/>
          <w:sz w:val="28"/>
          <w:szCs w:val="28"/>
        </w:rPr>
        <w:t xml:space="preserve"> координаційних якостей</w:t>
      </w:r>
      <w:r w:rsidRPr="007679A5">
        <w:rPr>
          <w:rFonts w:ascii="Times New Roman" w:hAnsi="Times New Roman" w:cs="Times New Roman"/>
          <w:sz w:val="28"/>
          <w:szCs w:val="28"/>
        </w:rPr>
        <w:t>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D3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визн</w:t>
      </w:r>
      <w:r>
        <w:rPr>
          <w:rFonts w:ascii="Times New Roman" w:hAnsi="Times New Roman" w:cs="Times New Roman"/>
          <w:sz w:val="28"/>
          <w:szCs w:val="28"/>
        </w:rPr>
        <w:t>ачення координаційних якостей та</w:t>
      </w:r>
      <w:r w:rsidRPr="007679A5">
        <w:rPr>
          <w:rFonts w:ascii="Times New Roman" w:hAnsi="Times New Roman" w:cs="Times New Roman"/>
          <w:sz w:val="28"/>
          <w:szCs w:val="28"/>
        </w:rPr>
        <w:t xml:space="preserve"> видів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їх проявів; особливості методики ро</w:t>
      </w:r>
      <w:r>
        <w:rPr>
          <w:rFonts w:ascii="Times New Roman" w:hAnsi="Times New Roman" w:cs="Times New Roman"/>
          <w:sz w:val="28"/>
          <w:szCs w:val="28"/>
        </w:rPr>
        <w:t>звитку координаційних якостей</w:t>
      </w:r>
      <w:r w:rsidRPr="007679A5">
        <w:rPr>
          <w:rFonts w:ascii="Times New Roman" w:hAnsi="Times New Roman" w:cs="Times New Roman"/>
          <w:sz w:val="28"/>
          <w:szCs w:val="28"/>
        </w:rPr>
        <w:t>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2.7.</w:t>
      </w:r>
      <w:r w:rsidRPr="007679A5">
        <w:rPr>
          <w:rFonts w:ascii="Times New Roman" w:hAnsi="Times New Roman" w:cs="Times New Roman"/>
          <w:sz w:val="28"/>
          <w:szCs w:val="28"/>
        </w:rPr>
        <w:t xml:space="preserve"> Методичні рекомендації до попередження травм у процесі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фізичної підготовки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Організаційні недоліки. Рекомендації для попередження травм.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DD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7679A5">
        <w:rPr>
          <w:rFonts w:ascii="Times New Roman" w:hAnsi="Times New Roman" w:cs="Times New Roman"/>
          <w:sz w:val="28"/>
          <w:szCs w:val="28"/>
        </w:rPr>
        <w:t xml:space="preserve"> знати помилки під час розвитку фізичних якостей.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2.8</w:t>
      </w:r>
      <w:r w:rsidRPr="007679A5">
        <w:rPr>
          <w:rFonts w:ascii="Times New Roman" w:hAnsi="Times New Roman" w:cs="Times New Roman"/>
          <w:sz w:val="28"/>
          <w:szCs w:val="28"/>
        </w:rPr>
        <w:t>. Контроль за розвитком фізичних якостей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Контроль за розвитком сили, швидкості, витривалості, гнучкості,</w:t>
      </w:r>
      <w:r>
        <w:rPr>
          <w:rFonts w:ascii="Times New Roman" w:hAnsi="Times New Roman" w:cs="Times New Roman"/>
          <w:sz w:val="28"/>
          <w:szCs w:val="28"/>
        </w:rPr>
        <w:t xml:space="preserve"> координаційних здібностей</w:t>
      </w:r>
      <w:r w:rsidRPr="007679A5">
        <w:rPr>
          <w:rFonts w:ascii="Times New Roman" w:hAnsi="Times New Roman" w:cs="Times New Roman"/>
          <w:sz w:val="28"/>
          <w:szCs w:val="28"/>
        </w:rPr>
        <w:t>.</w:t>
      </w:r>
    </w:p>
    <w:p w:rsidR="00B11011" w:rsidRPr="007679A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7679A5">
        <w:rPr>
          <w:rFonts w:ascii="Times New Roman" w:hAnsi="Times New Roman" w:cs="Times New Roman"/>
          <w:sz w:val="28"/>
          <w:szCs w:val="28"/>
        </w:rPr>
        <w:t>: знати приклади тестів для контролю за розвитком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фізичних якостей.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2.9.</w:t>
      </w:r>
      <w:r w:rsidRPr="007679A5">
        <w:rPr>
          <w:rFonts w:ascii="Times New Roman" w:hAnsi="Times New Roman" w:cs="Times New Roman"/>
          <w:sz w:val="28"/>
          <w:szCs w:val="28"/>
        </w:rPr>
        <w:t xml:space="preserve"> Розвиток силових якостей і м’язової маси в культуризмі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679A5">
        <w:rPr>
          <w:rFonts w:ascii="Times New Roman" w:hAnsi="Times New Roman" w:cs="Times New Roman"/>
          <w:sz w:val="28"/>
          <w:szCs w:val="28"/>
        </w:rPr>
        <w:t>Загальна характеристика культуризму. Основні засоби підготовки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A5">
        <w:rPr>
          <w:rFonts w:ascii="Times New Roman" w:hAnsi="Times New Roman" w:cs="Times New Roman"/>
          <w:sz w:val="28"/>
          <w:szCs w:val="28"/>
        </w:rPr>
        <w:t>культуристів. Вправи для роз</w:t>
      </w:r>
      <w:r>
        <w:rPr>
          <w:rFonts w:ascii="Times New Roman" w:hAnsi="Times New Roman" w:cs="Times New Roman"/>
          <w:sz w:val="28"/>
          <w:szCs w:val="28"/>
        </w:rPr>
        <w:t>витку різних груп м</w:t>
      </w:r>
      <w:r w:rsidRPr="000C10E3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язів.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у чому полягають особливості методики</w:t>
      </w:r>
      <w:r w:rsidRPr="000C10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підготовки культуристів.</w:t>
      </w:r>
    </w:p>
    <w:p w:rsidR="00B11011" w:rsidRPr="000C10E3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10E3">
        <w:rPr>
          <w:rFonts w:ascii="Times New Roman" w:hAnsi="Times New Roman" w:cs="Times New Roman"/>
          <w:b/>
          <w:bCs/>
          <w:sz w:val="28"/>
          <w:szCs w:val="28"/>
        </w:rPr>
        <w:t>РОЗДІЛ ІІI. ФОРМИ ОРГАНІЗАЦІЇ ЗАНЯТЬ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3.1.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Загальна характеристика форм організації занять та теоретичне</w:t>
      </w:r>
      <w:r w:rsidRPr="000C10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обґрунтування структури занять у фізичному вихованні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Зміст, форма, система занять. Структурні завдання побудови заняття.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теоретичне обґрунтування структури занять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фізичному вихованні; взаємозв’язок форм зміни працездатності і структури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частин заняття.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3.2.</w:t>
      </w:r>
      <w:r w:rsidRPr="001B6649">
        <w:rPr>
          <w:rFonts w:ascii="Times New Roman" w:hAnsi="Times New Roman" w:cs="Times New Roman"/>
          <w:sz w:val="28"/>
          <w:szCs w:val="28"/>
        </w:rPr>
        <w:t xml:space="preserve"> Урочні форми організації занять у фізичному вихованні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Ознаки, типова структура уроку. Класифікація занять урочного типу.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типову структуру уроку; основні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побудови уроку.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3.3.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Основні правила побудови підготовчої частини уроку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Тривалість. Порядок виконання рухових дій. Методи організації учнів.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завдання, які вирішуються у підготовчій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частині уроку; методи організації учнів у підготовчій частині уроку.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3.4.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Основні правила побудови основної частини уроку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Тривалість. Порядок виконання рухових дій. Методи організації учнів.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1B6649">
        <w:rPr>
          <w:rFonts w:ascii="Times New Roman" w:hAnsi="Times New Roman" w:cs="Times New Roman"/>
          <w:sz w:val="28"/>
          <w:szCs w:val="28"/>
        </w:rPr>
        <w:t>: знати завдання, які вирішуються в основній частині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уроку; методи організації учнів у основній частині уроку.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3.5.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Основні правила побудови заключної частини уроку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Тривалість. Порядок виконання рухових дій. Методи організації учнів.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1B6649">
        <w:rPr>
          <w:rFonts w:ascii="Times New Roman" w:hAnsi="Times New Roman" w:cs="Times New Roman"/>
          <w:sz w:val="28"/>
          <w:szCs w:val="28"/>
        </w:rPr>
        <w:t>: знати завдання, які вирішуються в заключній частині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уроку; методи організації учнів в заключній частині уроку.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3.6.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Загальна характеристика занять позаурочного типу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Класифікація занять фізичними вправами позаурочного типу.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0E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особливості занять фізичними вправами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позаурочного типу і їхню класифікацію; методику проведення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фізкультхвилинки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>, рухливої перерви, рухливих ігор в групі подовженого</w:t>
      </w:r>
      <w:r>
        <w:rPr>
          <w:rFonts w:ascii="Times New Roman" w:hAnsi="Times New Roman" w:cs="Times New Roman"/>
          <w:sz w:val="28"/>
          <w:szCs w:val="28"/>
        </w:rPr>
        <w:t xml:space="preserve"> дня, спортивного свята, роз</w:t>
      </w:r>
      <w:r w:rsidRPr="007679A5">
        <w:rPr>
          <w:rFonts w:ascii="Times New Roman" w:hAnsi="Times New Roman" w:cs="Times New Roman"/>
          <w:sz w:val="28"/>
          <w:szCs w:val="28"/>
        </w:rPr>
        <w:t>витку різних груп м’язів.</w:t>
      </w:r>
    </w:p>
    <w:p w:rsidR="00B11011" w:rsidRPr="00D13B4F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3B4F">
        <w:rPr>
          <w:rFonts w:ascii="Times New Roman" w:hAnsi="Times New Roman" w:cs="Times New Roman"/>
          <w:b/>
          <w:bCs/>
          <w:sz w:val="28"/>
          <w:szCs w:val="28"/>
        </w:rPr>
        <w:t>РОЗДІЛ ІV. ПЛАНУВАННЯ, КОНТРОЛЬ І ОБЛІК У</w:t>
      </w:r>
      <w:r w:rsidR="00D109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3B4F">
        <w:rPr>
          <w:rFonts w:ascii="Times New Roman" w:hAnsi="Times New Roman" w:cs="Times New Roman"/>
          <w:b/>
          <w:bCs/>
          <w:sz w:val="28"/>
          <w:szCs w:val="28"/>
        </w:rPr>
        <w:t>ПРОЦЕСІ ЗАНЯТЬ ФІЗИЧНИМИ ВПРАВАМИ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4.1.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Поняття про планування, його види і зміст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Умови складання плану. Загальне і часткове планування. Перспективне,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поточне, оперативне планування.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B4F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1B6649">
        <w:rPr>
          <w:rFonts w:ascii="Times New Roman" w:hAnsi="Times New Roman" w:cs="Times New Roman"/>
          <w:sz w:val="28"/>
          <w:szCs w:val="28"/>
        </w:rPr>
        <w:t>: знати характеристику планування в процесі занять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фізичними вправами; види планування залежно від роботи, що здійснюється;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види планування залежно від термінів дії.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4.2.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Поняття контролю та обліку у процесі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Суть контролю та обліку. Основні документи контролю, обліку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звітності.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B4F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1B6649">
        <w:rPr>
          <w:rFonts w:ascii="Times New Roman" w:hAnsi="Times New Roman" w:cs="Times New Roman"/>
          <w:sz w:val="28"/>
          <w:szCs w:val="28"/>
        </w:rPr>
        <w:t>: знати суть контролю й обліку в процесі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виховання.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4.3.</w:t>
      </w:r>
      <w:r w:rsidRPr="001B6649">
        <w:rPr>
          <w:rFonts w:ascii="Times New Roman" w:hAnsi="Times New Roman" w:cs="Times New Roman"/>
          <w:sz w:val="28"/>
          <w:szCs w:val="28"/>
        </w:rPr>
        <w:t xml:space="preserve"> Управління процесом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Передумови до управління. Структура управління фізичним вихованням.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Моделювання, прогнозування та контроль в управлінні фізичним вихованням.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B4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знати, що розуміється під «управлінням» у процесі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фізичного виховання; особливості системи «вчитель-учень», «тренер-спортсмен»; умови управління у фізичному вихованні; що розуміється під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«моделюванням» та які можливості його застосування у фізичному вихованні;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характеристику прогнозування як складового елемента управління; етапи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методи прогнозування; значення контролю в управлінні фізичним вихованням.</w:t>
      </w:r>
    </w:p>
    <w:p w:rsidR="00B11011" w:rsidRPr="00D13B4F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3B4F">
        <w:rPr>
          <w:rFonts w:ascii="Times New Roman" w:hAnsi="Times New Roman" w:cs="Times New Roman"/>
          <w:b/>
          <w:bCs/>
          <w:sz w:val="28"/>
          <w:szCs w:val="28"/>
        </w:rPr>
        <w:t>РОЗДІЛ V. ФІЗИЧНЕ ВИХОВАННЯ ДІТЕЙ ДОШКІЛЬНОГО ВІКУ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5.1.</w:t>
      </w:r>
      <w:r w:rsidRPr="001B6649">
        <w:rPr>
          <w:rFonts w:ascii="Times New Roman" w:hAnsi="Times New Roman" w:cs="Times New Roman"/>
          <w:sz w:val="28"/>
          <w:szCs w:val="28"/>
        </w:rPr>
        <w:t xml:space="preserve"> Рухова активність та здоров’я дітей і підлітків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Соціальні та особистісні потреби школярів у руховій активності.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Біологічна потреба організму у руховій активності. Норми рухової активності</w:t>
      </w:r>
      <w:r>
        <w:rPr>
          <w:rFonts w:ascii="Times New Roman" w:hAnsi="Times New Roman" w:cs="Times New Roman"/>
          <w:sz w:val="28"/>
          <w:szCs w:val="28"/>
        </w:rPr>
        <w:t xml:space="preserve"> дітей та </w:t>
      </w:r>
      <w:r w:rsidRPr="001B6649">
        <w:rPr>
          <w:rFonts w:ascii="Times New Roman" w:hAnsi="Times New Roman" w:cs="Times New Roman"/>
          <w:sz w:val="28"/>
          <w:szCs w:val="28"/>
        </w:rPr>
        <w:t>підлітків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B4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які фактори впливають на рівень рухової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активності дітей, підлітків та юнаків, що спонукає школярів займатися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 xml:space="preserve">фізичною культурою і спортом; що таке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кінезифілія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>, гіподинамія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lastRenderedPageBreak/>
        <w:t>гіперкінезія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>; як визначаються норми добової та тижневої активності для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різного віку.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5.2.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Вікова періодизація дітей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Схема вікової періодизації життєвого циклу людини. Вікові періоди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 xml:space="preserve">урахуванням </w:t>
      </w:r>
      <w:r>
        <w:rPr>
          <w:rFonts w:ascii="Times New Roman" w:hAnsi="Times New Roman" w:cs="Times New Roman"/>
          <w:sz w:val="28"/>
          <w:szCs w:val="28"/>
        </w:rPr>
        <w:t>сукупності морфо-функціональних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особливостей організму та умов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життя, виховання і навчання.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B4F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1B6649">
        <w:rPr>
          <w:rFonts w:ascii="Times New Roman" w:hAnsi="Times New Roman" w:cs="Times New Roman"/>
          <w:sz w:val="28"/>
          <w:szCs w:val="28"/>
        </w:rPr>
        <w:t>: знати основні вікові періоди розвитку людини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досягнення зрілого віку.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5.3.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Зміст і методика фізкультурно-оздоровчих занять з дітьми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6649">
        <w:rPr>
          <w:rFonts w:ascii="Times New Roman" w:hAnsi="Times New Roman" w:cs="Times New Roman"/>
          <w:sz w:val="28"/>
          <w:szCs w:val="28"/>
        </w:rPr>
        <w:t>шкільного віку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Розвиток. Поведінка. Раціональний режим дня. Основні форми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виховання. Лікарсько-педагогічний контроль.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знати, яке значення має режим дня для здоров’я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фізичного розвитку дітей дошкільного віку; форми занять; мету і значення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лікарсько-педагогічного контролю на заняттях із дошкільниками.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5.4.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Мета, завдання і спрямованість фізичного виховання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шкільного віку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Соціально-педагогічне значення фізичної культури дітей шкільного віку.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Мета, завдання фізичної культури в школі.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</w:t>
      </w:r>
      <w:r w:rsidRPr="001B6649">
        <w:rPr>
          <w:rFonts w:ascii="Times New Roman" w:hAnsi="Times New Roman" w:cs="Times New Roman"/>
          <w:sz w:val="28"/>
          <w:szCs w:val="28"/>
        </w:rPr>
        <w:t>: знати, соціально-педагогічне значення спрямованого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використання засобів фізичної культури у шкільному віці; мету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виховання у шкільні роки.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5.5.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Зміст і методика фізкультурно-оздоровчих занять із дітьми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шкільного віку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Форми занять у системі фізичного виховання. Урок фізичної культури.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Вимоги до сучасного уроку фізичної культури.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фактори, що визначають специфіку уроків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фізичної культури в школі; основну спрямованість фізичного виховання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школі; особливості методики фізичного виховання учнів молодшого,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середнього, старшого шкільного віку.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5.6.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Підготовка педагога до уроку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Етапи підготовки: попередній, безпосередній. Складання плану-конспекту уроку. Попередження травматизму. Контроль діяльності і стану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здоров’я учнів.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процес підготовки педагога до уроку; що таке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«моторна» і «загальна щільність» уроку; документи планування навчальної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роботи з фізичного виховання у загальноосвітній школі; види контролю, 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використовуються на уроках фізичної культури.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85">
        <w:rPr>
          <w:rFonts w:ascii="Times New Roman" w:hAnsi="Times New Roman" w:cs="Times New Roman"/>
          <w:b/>
          <w:bCs/>
          <w:sz w:val="28"/>
          <w:szCs w:val="28"/>
        </w:rPr>
        <w:t>Тема 5.7.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Критерії диференціації школярів за рівнем здоров’я у процесі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Диференційоване фізичне виховання у школі. Рівні здоров’я. Основна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група, підготовча, спеціальні медичні групи.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причини, мету і завдання диференційованого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підходу у фізичному вихованні; характеристику загальній, підготовчій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спеціальній медичних груп.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5.8.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Завдання, принципи і засоби фізичного виховання дітей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ослабленим здоров’ям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Завдання фізичного виховання ослаблених дітей у школі. Реалізація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принципів фізичного виховання. Особливості засобів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ослаблених дітей. Розподіл фізичних вправ і їх вплив на організм.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завдання фізичного виховання ослаблених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дітей; особливості засобів фізичного виховання ослаблених дітей і механізми їх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оздоровчої дії.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5.9.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Особливості методики занять зі спеціальними медичними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групами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Підготовчий і основний період заняття у СМГ. Загальні правила розвитку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окремих рухових якостей при відхиленнях у стані здоров’я дітей і підлітків.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Дозування фізичного навантаження. Лікарсько-педагогічний контроль.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Профілактика травматизму.</w:t>
      </w:r>
    </w:p>
    <w:p w:rsidR="00B11011" w:rsidRDefault="00B11011" w:rsidP="00D109E1">
      <w:pPr>
        <w:spacing w:after="0" w:line="240" w:lineRule="auto"/>
        <w:ind w:firstLine="709"/>
        <w:jc w:val="both"/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особливості фізичного навантаження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фізичному вихованні ослаблених дітей; особливості методики фізкультурно-оздоровчих занять у спеціальній медичній групі.</w:t>
      </w:r>
      <w:r w:rsidRPr="001B6649">
        <w:t xml:space="preserve"> 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5.10.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Особливості методики фізичного виховання школярів, які часто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хворіють на гострі респіраторні захворювання та при функціональних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порушеннях дихальної системи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ГРЗ; ГРВІ; - причини виникнення і дії на організм. Оздоровчий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тренувальний ефект фізичних вправ. Обсяг та інтенсивність навантаження.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Причини захворювань дихальних шляхів. Завдання дихальної гімнастики.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F3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суть і особливості методик фізкультурно-оздоровчих занять при функціональних порушеннях дихальної системи.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5.11.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Особливості методики фізичного виховання школярів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функціональних порушеннях серцево-судинної системи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Основні захворювання серцево-судинної системи. Методи досягнення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розвиваючих ефектів на діяльність серцево-судинної системи.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суть і особливості методик фізкультурно-оздоровчих занять при функціональних порушеннях серцево-судинної системи.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5.12.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Профілактика порушень постави, плоскостопості, маси тіла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Види порушень постави. Корекція постави. Ступені плоскостопості.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Завдання профілактики плоскостопості. Засоби нормалізації процесів обміну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речовин.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суть і особливості методик фізкультурно-оздоровчих занять при дефектах постави, скривлені хребта, плоскостопості,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обміну речовин.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5.13.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Профілактика порушень зору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Вади зору. Засоби первинної профілактики порушень зору. Гімнастика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для очей.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суть і особливості методик фізкультурно-оздоровчих занять при порушеннях зору.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5.14.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Особливості методики фізичного виховання школярів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функціональних порушеннях нервової системи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Функціональні порушення нервової системи. Засоби 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при порушеннях нервової системи. Особливості методик занять з дітьми, які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мають функціональні порушення нервової системи.</w:t>
      </w:r>
      <w:r w:rsidRPr="001B6649"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занять при функціональних порушеннях нервової системи.</w:t>
      </w:r>
    </w:p>
    <w:p w:rsidR="00B11011" w:rsidRPr="00E61BCF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BCF">
        <w:rPr>
          <w:rFonts w:ascii="Times New Roman" w:hAnsi="Times New Roman" w:cs="Times New Roman"/>
          <w:b/>
          <w:bCs/>
          <w:sz w:val="28"/>
          <w:szCs w:val="28"/>
        </w:rPr>
        <w:t>РОЗДІЛ VI. ФІЗИЧНЕ ВИХОВАННЯ СТУДЕНТІВ ТА ДОРОСЛОГО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1BCF">
        <w:rPr>
          <w:rFonts w:ascii="Times New Roman" w:hAnsi="Times New Roman" w:cs="Times New Roman"/>
          <w:b/>
          <w:bCs/>
          <w:sz w:val="28"/>
          <w:szCs w:val="28"/>
        </w:rPr>
        <w:t>НАСЕЛЕННЯ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6.1.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Значення, мета і завдання фізичного виховання студентів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Фізичне виховання студентів – склад</w:t>
      </w:r>
      <w:r>
        <w:rPr>
          <w:rFonts w:ascii="Times New Roman" w:hAnsi="Times New Roman" w:cs="Times New Roman"/>
          <w:sz w:val="28"/>
          <w:szCs w:val="28"/>
        </w:rPr>
        <w:t xml:space="preserve">ова частина вищої освіти. Мета та </w:t>
      </w:r>
      <w:r w:rsidRPr="001B6649">
        <w:rPr>
          <w:rFonts w:ascii="Times New Roman" w:hAnsi="Times New Roman" w:cs="Times New Roman"/>
          <w:sz w:val="28"/>
          <w:szCs w:val="28"/>
        </w:rPr>
        <w:t>завдання фізичного виховання студентів. Студентський спорт.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сутність структури фізичної культури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студентів.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6.2.</w:t>
      </w:r>
      <w:r w:rsidRPr="001B6649">
        <w:rPr>
          <w:rFonts w:ascii="Times New Roman" w:hAnsi="Times New Roman" w:cs="Times New Roman"/>
          <w:sz w:val="28"/>
          <w:szCs w:val="28"/>
        </w:rPr>
        <w:t xml:space="preserve"> Структура і особливості змісту діючої базової програми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фізичного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Базова програма з фізичного виховання д</w:t>
      </w:r>
      <w:r>
        <w:rPr>
          <w:rFonts w:ascii="Times New Roman" w:hAnsi="Times New Roman" w:cs="Times New Roman"/>
          <w:sz w:val="28"/>
          <w:szCs w:val="28"/>
        </w:rPr>
        <w:t xml:space="preserve">ля вищих </w:t>
      </w:r>
      <w:r>
        <w:rPr>
          <w:rFonts w:ascii="Times New Roman" w:hAnsi="Times New Roman" w:cs="Times New Roman"/>
          <w:sz w:val="28"/>
          <w:szCs w:val="28"/>
        </w:rPr>
        <w:lastRenderedPageBreak/>
        <w:t>навчальних закладів II</w:t>
      </w:r>
      <w:r w:rsidRPr="001B66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III-IV рівнів акредитації. Теоретичні і практичні розділи програми.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Структура та обсяг навчальних занять. Система оцінки знань, умінь і навичок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студентів з дисципліни «Фізичне виховання».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взаємозв’язок базової фізкультурної освіти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регіональних навчальних програм з фізичного виховання; основний зміст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базової навчальної програми з фізичного виховання; основні напрями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діяльності студентських спортивно-оздоровчих центрів; специфічні особливості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роботи викладача кафедри фізичного виховання.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6.3.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Вікові особливості різних періодів життя дорослої людини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Вікова класифікація дорослих людей. Фактори, що впливають на здоров’я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дорослих людей. Дія рухової активності на здоров’я. Норма рухової активності.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Шкідливі звички та здоров’я.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</w:t>
      </w:r>
      <w:r w:rsidRPr="001B6649">
        <w:rPr>
          <w:rFonts w:ascii="Times New Roman" w:hAnsi="Times New Roman" w:cs="Times New Roman"/>
          <w:sz w:val="28"/>
          <w:szCs w:val="28"/>
        </w:rPr>
        <w:t>і: знати вікові особливості різних періодів життя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дорослої людини; фактори, що впливають на здоров’я людей; вплив рухової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активності на здоров’я.</w:t>
      </w:r>
    </w:p>
    <w:p w:rsidR="00B11011" w:rsidRDefault="00B11011" w:rsidP="00D109E1">
      <w:pPr>
        <w:spacing w:after="0" w:line="240" w:lineRule="auto"/>
        <w:ind w:firstLine="709"/>
        <w:jc w:val="both"/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6.4.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Зміст різних видів фізкультурно-оздоровчих занять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Особливості рекреативно-оздоровчих форм занять. Профілактико-оздоровчі заняття. Кондиційне тренування.</w:t>
      </w:r>
      <w:r w:rsidRPr="001B6649">
        <w:t xml:space="preserve"> 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різні види фізкультурно-оздоровчих занять;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структуру кондиційного тренування.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6.5.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Методика фізкультурно-оздоровчих занять та загартування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Навантаження. Механізм дії дихальних вправ. Циклічні вправи аеробного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спрямування. Плавання. Суглобова гімнастика. Контроль адекватності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навантажень і ефективності занять. Методика загартування.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основні принципи побудови фізкультурно-оздоровчих занять; механізм дії дихальних вправ; засоби, форми і методику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загартування.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6.6.</w:t>
      </w:r>
      <w:r w:rsidRPr="001B6649">
        <w:rPr>
          <w:rFonts w:ascii="Times New Roman" w:hAnsi="Times New Roman" w:cs="Times New Roman"/>
          <w:sz w:val="28"/>
          <w:szCs w:val="28"/>
        </w:rPr>
        <w:t xml:space="preserve"> Адаптивне фізичне виховання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Основні поняття адаптивного виховання. Засоби, принципи, методи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форми адаптивного виховання. Матеріально-технічне забезпечення. Викладач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адаптивному фізичному вихованні.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структуру системи фізичного виховання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із особливими потребами; зміст законодавчих основ адаптивного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виховання в Україні; загальні і специфічні завдання адаптивного фізичного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виховання; зміст спеціальних принципів; вимоги до викладача адаптивного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фізичного виховання.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8F">
        <w:rPr>
          <w:rFonts w:ascii="Times New Roman" w:hAnsi="Times New Roman" w:cs="Times New Roman"/>
          <w:b/>
          <w:bCs/>
          <w:sz w:val="28"/>
          <w:szCs w:val="28"/>
        </w:rPr>
        <w:t>Тема 6.7.</w:t>
      </w:r>
      <w:r w:rsidRPr="001B6649">
        <w:rPr>
          <w:rFonts w:ascii="Times New Roman" w:hAnsi="Times New Roman" w:cs="Times New Roman"/>
          <w:sz w:val="28"/>
          <w:szCs w:val="28"/>
        </w:rPr>
        <w:t xml:space="preserve"> Сучасні фізкультурно-оздоровчі технології у фізичному вихованні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649">
        <w:rPr>
          <w:rFonts w:ascii="Times New Roman" w:hAnsi="Times New Roman" w:cs="Times New Roman"/>
          <w:sz w:val="28"/>
          <w:szCs w:val="28"/>
        </w:rPr>
        <w:t>Класифікація, структура і зміст фітнес-програм. Створення нових фітнес-програм. Особливості професійної діяльності фахівців із оздоровчого фітнесу.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CF">
        <w:rPr>
          <w:rFonts w:ascii="Times New Roman" w:hAnsi="Times New Roman" w:cs="Times New Roman"/>
          <w:i/>
          <w:iCs/>
          <w:sz w:val="28"/>
          <w:szCs w:val="28"/>
        </w:rPr>
        <w:t>Студенти повинні:</w:t>
      </w:r>
      <w:r w:rsidRPr="001B6649">
        <w:rPr>
          <w:rFonts w:ascii="Times New Roman" w:hAnsi="Times New Roman" w:cs="Times New Roman"/>
          <w:sz w:val="28"/>
          <w:szCs w:val="28"/>
        </w:rPr>
        <w:t xml:space="preserve"> знати поняття: «фізкультурно-оздоровча технологія»,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«фітнес-програма»; класифікацію фітнес-програм; основні компоненти фітнес-програм; кваліфікаційні вимоги до фахівців із рекреації та оздоровчої фізичної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культури.</w:t>
      </w:r>
    </w:p>
    <w:p w:rsidR="00D109E1" w:rsidRDefault="00D109E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09E1" w:rsidRDefault="00D109E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09E1" w:rsidRDefault="00D109E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011" w:rsidRPr="00E61BCF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BCF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Рекомендована література</w:t>
      </w:r>
    </w:p>
    <w:p w:rsidR="00B11011" w:rsidRPr="0009276E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9276E">
        <w:rPr>
          <w:rFonts w:ascii="Times New Roman" w:hAnsi="Times New Roman" w:cs="Times New Roman"/>
          <w:sz w:val="28"/>
          <w:szCs w:val="28"/>
          <w:u w:val="single"/>
        </w:rPr>
        <w:t>Основна:</w:t>
      </w:r>
    </w:p>
    <w:p w:rsidR="00B11011" w:rsidRPr="00FB732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Арєф’єв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В. Г. Фізична культура в школі (молодому спеціалісту):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посібник для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студ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вищ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закладів ІІ-ІV рівня акредитації. – 3-є вид. перероб. і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/ В. Г. Ареф’єв,  Г. А. Єдинак. – К-П.: ПП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Буйницький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О. А.,  2007. – 248 с.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B66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Круцевич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 xml:space="preserve"> Т.Ю. Теорія і методика фізичного виховання/ підручник/ - К.: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Олімпійська література, 2008 – 391 с.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C1150">
        <w:rPr>
          <w:rFonts w:ascii="Times New Roman" w:hAnsi="Times New Roman" w:cs="Times New Roman"/>
          <w:sz w:val="28"/>
          <w:szCs w:val="28"/>
        </w:rPr>
        <w:t>Закон України «Про фізичну культуру і спорт».</w:t>
      </w:r>
      <w:r w:rsidRPr="00CC1150">
        <w:rPr>
          <w:rFonts w:ascii="Times New Roman" w:hAnsi="Times New Roman" w:cs="Times New Roman"/>
          <w:sz w:val="28"/>
          <w:szCs w:val="28"/>
        </w:rPr>
        <w:tab/>
        <w:t>К., 1994. – 22 с.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B6649">
        <w:rPr>
          <w:rFonts w:ascii="Times New Roman" w:hAnsi="Times New Roman" w:cs="Times New Roman"/>
          <w:sz w:val="28"/>
          <w:szCs w:val="28"/>
        </w:rPr>
        <w:t>Стратегія реформування освіти в Україні. – К.: МОН України, 2003 – 296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с.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66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Цьось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 xml:space="preserve"> А.В. Фізичне виховання в календарній обрядовості українців. –</w:t>
      </w:r>
      <w:r>
        <w:rPr>
          <w:rFonts w:ascii="Times New Roman" w:hAnsi="Times New Roman" w:cs="Times New Roman"/>
          <w:sz w:val="28"/>
          <w:szCs w:val="28"/>
        </w:rPr>
        <w:t xml:space="preserve"> Луцьк: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Надстир’я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>, 2000 – 376 с.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6649">
        <w:rPr>
          <w:rFonts w:ascii="Times New Roman" w:hAnsi="Times New Roman" w:cs="Times New Roman"/>
          <w:sz w:val="28"/>
          <w:szCs w:val="28"/>
        </w:rPr>
        <w:t xml:space="preserve">. Шиян Б.М. Теорія і методика фізичного виховання школярів. – Т. 1,2.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–Тернопіль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>: Навчальна книга – Богдан, 2002 – 252 с.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B6649">
        <w:rPr>
          <w:rFonts w:ascii="Times New Roman" w:hAnsi="Times New Roman" w:cs="Times New Roman"/>
          <w:sz w:val="28"/>
          <w:szCs w:val="28"/>
        </w:rPr>
        <w:t>. Шиян Б.М.. Папуша В.Г. Теорія фізичного виховання. – Тернопіль: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649">
        <w:rPr>
          <w:rFonts w:ascii="Times New Roman" w:hAnsi="Times New Roman" w:cs="Times New Roman"/>
          <w:sz w:val="28"/>
          <w:szCs w:val="28"/>
        </w:rPr>
        <w:t>Збруч, 2000 – 184 с.</w:t>
      </w:r>
    </w:p>
    <w:p w:rsidR="00B11011" w:rsidRPr="00FB7325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B7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Худолій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О. М. Загальні основи теорії</w:t>
      </w:r>
      <w:r>
        <w:rPr>
          <w:rFonts w:ascii="Times New Roman" w:hAnsi="Times New Roman" w:cs="Times New Roman"/>
          <w:sz w:val="28"/>
          <w:szCs w:val="28"/>
        </w:rPr>
        <w:t xml:space="preserve"> і методики фізичного виховання </w:t>
      </w:r>
      <w:r w:rsidRPr="00FB7325">
        <w:rPr>
          <w:rFonts w:ascii="Times New Roman" w:hAnsi="Times New Roman" w:cs="Times New Roman"/>
          <w:sz w:val="28"/>
          <w:szCs w:val="28"/>
        </w:rPr>
        <w:t>навчальний посібник. - 2-е вид., випр. - Харків: «ОВС», 2008. - 406 с.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B7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Холодов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Ж. К., 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Кузнецов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В. С.   </w:t>
      </w:r>
      <w:r w:rsidRPr="00FB7325">
        <w:rPr>
          <w:rFonts w:ascii="Times New Roman" w:hAnsi="Times New Roman" w:cs="Times New Roman"/>
          <w:sz w:val="28"/>
          <w:szCs w:val="28"/>
        </w:rPr>
        <w:tab/>
        <w:t xml:space="preserve">Теорія і методика фізичного виховання і спорту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посібник для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студ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вищ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закладів. - 2-е видання, випр. і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. /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325">
        <w:rPr>
          <w:rFonts w:ascii="Times New Roman" w:hAnsi="Times New Roman" w:cs="Times New Roman"/>
          <w:sz w:val="28"/>
          <w:szCs w:val="28"/>
        </w:rPr>
        <w:t xml:space="preserve">Ж. К.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Холодов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, В. С. </w:t>
      </w:r>
      <w:proofErr w:type="spellStart"/>
      <w:r w:rsidRPr="00FB7325">
        <w:rPr>
          <w:rFonts w:ascii="Times New Roman" w:hAnsi="Times New Roman" w:cs="Times New Roman"/>
          <w:sz w:val="28"/>
          <w:szCs w:val="28"/>
        </w:rPr>
        <w:t>Кузнецов</w:t>
      </w:r>
      <w:proofErr w:type="spellEnd"/>
      <w:r w:rsidRPr="00FB7325">
        <w:rPr>
          <w:rFonts w:ascii="Times New Roman" w:hAnsi="Times New Roman" w:cs="Times New Roman"/>
          <w:sz w:val="28"/>
          <w:szCs w:val="28"/>
        </w:rPr>
        <w:t xml:space="preserve">  - М.: Академія; майстерність; Вища школа, 2000. - 155 с.</w:t>
      </w:r>
    </w:p>
    <w:p w:rsidR="00B11011" w:rsidRPr="001B6649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CC1150">
        <w:rPr>
          <w:rFonts w:ascii="Times New Roman" w:hAnsi="Times New Roman" w:cs="Times New Roman"/>
          <w:sz w:val="28"/>
          <w:szCs w:val="28"/>
        </w:rPr>
        <w:t>Фіцула</w:t>
      </w:r>
      <w:proofErr w:type="spellEnd"/>
      <w:r w:rsidRPr="00CC1150">
        <w:rPr>
          <w:rFonts w:ascii="Times New Roman" w:hAnsi="Times New Roman" w:cs="Times New Roman"/>
          <w:sz w:val="28"/>
          <w:szCs w:val="28"/>
        </w:rPr>
        <w:t xml:space="preserve"> М. М. Педагогіка: </w:t>
      </w:r>
      <w:proofErr w:type="spellStart"/>
      <w:r w:rsidRPr="00CC1150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CC1150">
        <w:rPr>
          <w:rFonts w:ascii="Times New Roman" w:hAnsi="Times New Roman" w:cs="Times New Roman"/>
          <w:sz w:val="28"/>
          <w:szCs w:val="28"/>
        </w:rPr>
        <w:t xml:space="preserve">. посібник / М. М. </w:t>
      </w:r>
      <w:proofErr w:type="spellStart"/>
      <w:r w:rsidRPr="00CC1150">
        <w:rPr>
          <w:rFonts w:ascii="Times New Roman" w:hAnsi="Times New Roman" w:cs="Times New Roman"/>
          <w:sz w:val="28"/>
          <w:szCs w:val="28"/>
        </w:rPr>
        <w:t>Фіцула</w:t>
      </w:r>
      <w:proofErr w:type="spellEnd"/>
      <w:r w:rsidRPr="00CC1150">
        <w:rPr>
          <w:rFonts w:ascii="Times New Roman" w:hAnsi="Times New Roman" w:cs="Times New Roman"/>
          <w:sz w:val="28"/>
          <w:szCs w:val="28"/>
        </w:rPr>
        <w:t xml:space="preserve"> // [2-ге вид., випр. і </w:t>
      </w:r>
      <w:proofErr w:type="spellStart"/>
      <w:r w:rsidRPr="00CC1150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CC1150">
        <w:rPr>
          <w:rFonts w:ascii="Times New Roman" w:hAnsi="Times New Roman" w:cs="Times New Roman"/>
          <w:sz w:val="28"/>
          <w:szCs w:val="28"/>
        </w:rPr>
        <w:t xml:space="preserve">.]. - К.: </w:t>
      </w:r>
      <w:proofErr w:type="spellStart"/>
      <w:r w:rsidRPr="00CC1150">
        <w:rPr>
          <w:rFonts w:ascii="Times New Roman" w:hAnsi="Times New Roman" w:cs="Times New Roman"/>
          <w:sz w:val="28"/>
          <w:szCs w:val="28"/>
        </w:rPr>
        <w:t>Академвидав</w:t>
      </w:r>
      <w:proofErr w:type="spellEnd"/>
      <w:r w:rsidRPr="00CC1150">
        <w:rPr>
          <w:rFonts w:ascii="Times New Roman" w:hAnsi="Times New Roman" w:cs="Times New Roman"/>
          <w:sz w:val="28"/>
          <w:szCs w:val="28"/>
        </w:rPr>
        <w:t>, 2007. - 560 с.</w:t>
      </w:r>
    </w:p>
    <w:p w:rsidR="00B11011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11011" w:rsidRPr="0009276E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9276E">
        <w:rPr>
          <w:rFonts w:ascii="Times New Roman" w:hAnsi="Times New Roman" w:cs="Times New Roman"/>
          <w:sz w:val="28"/>
          <w:szCs w:val="28"/>
          <w:u w:val="single"/>
        </w:rPr>
        <w:t>Додаткова:</w:t>
      </w:r>
    </w:p>
    <w:p w:rsidR="00B11011" w:rsidRPr="00DB6CAB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CAB">
        <w:rPr>
          <w:rFonts w:ascii="Times New Roman" w:hAnsi="Times New Roman" w:cs="Times New Roman"/>
          <w:sz w:val="28"/>
          <w:szCs w:val="28"/>
        </w:rPr>
        <w:t>Хоулі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Т.,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Френкс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Дон. Оздоровчий фітнес [з англійської].К.: Олімпійська література, 2000. 318 c.</w:t>
      </w:r>
    </w:p>
    <w:p w:rsidR="00B11011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Жданова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О.М.</w:t>
      </w:r>
      <w:r w:rsidRPr="00DB6CAB">
        <w:rPr>
          <w:rFonts w:ascii="Times New Roman" w:hAnsi="Times New Roman" w:cs="Times New Roman"/>
          <w:sz w:val="28"/>
          <w:szCs w:val="28"/>
        </w:rPr>
        <w:tab/>
        <w:t xml:space="preserve">Організація та методика оздоровчої фізичної культури і рекреаційного туризму: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>. посібник /</w:t>
      </w:r>
      <w:r w:rsidRPr="00DB6CA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.–Луцьк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>: “Вежа”, 2000. – 248с.</w:t>
      </w:r>
    </w:p>
    <w:p w:rsidR="00B11011" w:rsidRPr="00DB6CAB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Круцевич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Т.Ю.,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Безверхня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Г.В</w:t>
      </w:r>
      <w:r w:rsidRPr="00DB6CAB">
        <w:rPr>
          <w:rFonts w:ascii="Times New Roman" w:hAnsi="Times New Roman" w:cs="Times New Roman"/>
          <w:sz w:val="28"/>
          <w:szCs w:val="28"/>
        </w:rPr>
        <w:tab/>
        <w:t>Рекреація у фізичній культурі різних</w:t>
      </w:r>
      <w:r>
        <w:rPr>
          <w:rFonts w:ascii="Times New Roman" w:hAnsi="Times New Roman" w:cs="Times New Roman"/>
          <w:sz w:val="28"/>
          <w:szCs w:val="28"/>
        </w:rPr>
        <w:t xml:space="preserve"> груп населення: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Посібник </w:t>
      </w:r>
      <w:r w:rsidRPr="00DB6CAB">
        <w:rPr>
          <w:rFonts w:ascii="Times New Roman" w:hAnsi="Times New Roman" w:cs="Times New Roman"/>
          <w:sz w:val="28"/>
          <w:szCs w:val="28"/>
        </w:rPr>
        <w:t>– К.: Олімп. Л-ра, 2010. – 248 с.</w:t>
      </w:r>
    </w:p>
    <w:p w:rsidR="00B11011" w:rsidRPr="00DB6CAB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Приступа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Є.Н.,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Жданова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О.М.,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Линець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М.М. [та  н..];</w:t>
      </w:r>
      <w:r w:rsidRPr="00DB6CAB">
        <w:rPr>
          <w:rFonts w:ascii="Times New Roman" w:hAnsi="Times New Roman" w:cs="Times New Roman"/>
          <w:sz w:val="28"/>
          <w:szCs w:val="28"/>
        </w:rPr>
        <w:tab/>
        <w:t xml:space="preserve">Фізична рекреація: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студ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Вищ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закл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>. Фіз.. виховання і спорту</w:t>
      </w:r>
      <w:r w:rsidRPr="00DB6CAB">
        <w:rPr>
          <w:rFonts w:ascii="Times New Roman" w:hAnsi="Times New Roman" w:cs="Times New Roman"/>
          <w:sz w:val="28"/>
          <w:szCs w:val="28"/>
        </w:rPr>
        <w:tab/>
        <w:t>– Л.: ЛДУФК, 2010. – 447с.</w:t>
      </w:r>
    </w:p>
    <w:p w:rsidR="00B11011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CAB">
        <w:rPr>
          <w:rFonts w:ascii="Times New Roman" w:hAnsi="Times New Roman" w:cs="Times New Roman"/>
          <w:sz w:val="28"/>
          <w:szCs w:val="28"/>
        </w:rPr>
        <w:t xml:space="preserve">Воробйов М.І., </w:t>
      </w:r>
      <w:proofErr w:type="spellStart"/>
      <w:r w:rsidRPr="00DB6CAB">
        <w:rPr>
          <w:rFonts w:ascii="Times New Roman" w:hAnsi="Times New Roman" w:cs="Times New Roman"/>
          <w:sz w:val="28"/>
          <w:szCs w:val="28"/>
        </w:rPr>
        <w:t>Круцевич</w:t>
      </w:r>
      <w:proofErr w:type="spellEnd"/>
      <w:r w:rsidRPr="00DB6CAB">
        <w:rPr>
          <w:rFonts w:ascii="Times New Roman" w:hAnsi="Times New Roman" w:cs="Times New Roman"/>
          <w:sz w:val="28"/>
          <w:szCs w:val="28"/>
        </w:rPr>
        <w:t xml:space="preserve"> Т.Ю. Практика в</w:t>
      </w:r>
      <w:r>
        <w:rPr>
          <w:rFonts w:ascii="Times New Roman" w:hAnsi="Times New Roman" w:cs="Times New Roman"/>
          <w:sz w:val="28"/>
          <w:szCs w:val="28"/>
        </w:rPr>
        <w:t xml:space="preserve"> системі фізкультурної освіти. </w:t>
      </w:r>
      <w:r w:rsidRPr="000A170B">
        <w:rPr>
          <w:rFonts w:ascii="Times New Roman" w:hAnsi="Times New Roman" w:cs="Times New Roman"/>
          <w:sz w:val="28"/>
          <w:szCs w:val="28"/>
        </w:rPr>
        <w:t>– К.: Олімпійська література, 2006 – 192 с.</w:t>
      </w:r>
    </w:p>
    <w:p w:rsidR="00B11011" w:rsidRPr="0009276E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Присяжнюк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С. І. Фізичне виховання: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. посібник / С.І.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Присяжнюк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. - К.: Центр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учебной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литературы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, 2008. - 504 с.  </w:t>
      </w:r>
    </w:p>
    <w:p w:rsidR="00B11011" w:rsidRPr="0009276E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Приставський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Т.Г. Легка атлетика — основа оздоровлення, навчання і виховання студентів вищих навчальних закладів :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навч.-метод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[для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студ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. вищих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>. закладів ІІІ–ІV рівнів акредитації] / [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Приставський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Т.Г.,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Лемешко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В.Й., Дух Т.І.]. — Львів :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ЛНУВМтаБТ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імені С.З.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Гжицького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>, 2012. — 254 с.</w:t>
      </w:r>
    </w:p>
    <w:p w:rsidR="00B11011" w:rsidRPr="0009276E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76E">
        <w:rPr>
          <w:rFonts w:ascii="Times New Roman" w:hAnsi="Times New Roman" w:cs="Times New Roman"/>
          <w:sz w:val="28"/>
          <w:szCs w:val="28"/>
        </w:rPr>
        <w:lastRenderedPageBreak/>
        <w:t xml:space="preserve">Семенів Б. С. Методичні рекомендації з розвитку силових якостей студентів :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. - метод.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посібн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>.  / Б. С. Семенів. - Львів, 2012. - 72 с.</w:t>
      </w:r>
    </w:p>
    <w:p w:rsidR="00B11011" w:rsidRDefault="00B11011" w:rsidP="00D109E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276E">
        <w:rPr>
          <w:rFonts w:ascii="Times New Roman" w:hAnsi="Times New Roman" w:cs="Times New Roman"/>
          <w:sz w:val="28"/>
          <w:szCs w:val="28"/>
        </w:rPr>
        <w:t>Солопчук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 xml:space="preserve"> Д. М. Формування здорового способу життя школярів у позаурочній фізкультурно-спортивній роботі: теорія, методологія, практика: монографія / Д. М. </w:t>
      </w:r>
      <w:proofErr w:type="spellStart"/>
      <w:r w:rsidRPr="0009276E">
        <w:rPr>
          <w:rFonts w:ascii="Times New Roman" w:hAnsi="Times New Roman" w:cs="Times New Roman"/>
          <w:sz w:val="28"/>
          <w:szCs w:val="28"/>
        </w:rPr>
        <w:t>Солопчук</w:t>
      </w:r>
      <w:proofErr w:type="spellEnd"/>
      <w:r w:rsidRPr="0009276E">
        <w:rPr>
          <w:rFonts w:ascii="Times New Roman" w:hAnsi="Times New Roman" w:cs="Times New Roman"/>
          <w:sz w:val="28"/>
          <w:szCs w:val="28"/>
        </w:rPr>
        <w:t>. - Кам’янець-Подільський національний університет імені Івана Огієнка: Кам’янець-Подільський, 2009. - 176 с.</w:t>
      </w:r>
    </w:p>
    <w:p w:rsidR="00B11011" w:rsidRDefault="00B11011" w:rsidP="00D109E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9E1" w:rsidRDefault="00D109E1" w:rsidP="00D109E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D109E1" w:rsidSect="009E748E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B11011" w:rsidRDefault="00B11011" w:rsidP="00D109E1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64FD3">
        <w:rPr>
          <w:rFonts w:ascii="Times New Roman" w:hAnsi="Times New Roman" w:cs="Times New Roman"/>
          <w:caps/>
          <w:sz w:val="28"/>
          <w:szCs w:val="28"/>
        </w:rPr>
        <w:lastRenderedPageBreak/>
        <w:t>КРИТЕРІЇ  оцінювання  знань  вступників</w:t>
      </w:r>
    </w:p>
    <w:p w:rsidR="00B11011" w:rsidRPr="00E9081C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>На вступному випробуванню з фахових дисциплін необхідно виявити:</w:t>
      </w:r>
    </w:p>
    <w:p w:rsidR="00B11011" w:rsidRPr="00E9081C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 xml:space="preserve">а) знання з </w:t>
      </w:r>
      <w:r>
        <w:rPr>
          <w:rFonts w:ascii="Times New Roman" w:hAnsi="Times New Roman" w:cs="Times New Roman"/>
          <w:sz w:val="28"/>
          <w:szCs w:val="28"/>
        </w:rPr>
        <w:t>загальних основ теорії і методики фізичного виховання</w:t>
      </w:r>
      <w:r w:rsidRPr="00E9081C">
        <w:rPr>
          <w:rFonts w:ascii="Times New Roman" w:hAnsi="Times New Roman" w:cs="Times New Roman"/>
          <w:sz w:val="28"/>
          <w:szCs w:val="28"/>
        </w:rPr>
        <w:t>;</w:t>
      </w:r>
    </w:p>
    <w:p w:rsidR="00B11011" w:rsidRPr="00E9081C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 xml:space="preserve">б) знання </w:t>
      </w:r>
      <w:r>
        <w:rPr>
          <w:rFonts w:ascii="Times New Roman" w:hAnsi="Times New Roman" w:cs="Times New Roman"/>
          <w:sz w:val="28"/>
          <w:szCs w:val="28"/>
        </w:rPr>
        <w:t xml:space="preserve">з методів оцінювання розвитку фізичних якостей; </w:t>
      </w:r>
    </w:p>
    <w:p w:rsidR="00B11011" w:rsidRPr="00E9081C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володіти </w:t>
      </w:r>
      <w:r w:rsidRPr="001B6649">
        <w:rPr>
          <w:rFonts w:ascii="Times New Roman" w:hAnsi="Times New Roman" w:cs="Times New Roman"/>
          <w:sz w:val="28"/>
          <w:szCs w:val="28"/>
        </w:rPr>
        <w:t>форм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6649">
        <w:rPr>
          <w:rFonts w:ascii="Times New Roman" w:hAnsi="Times New Roman" w:cs="Times New Roman"/>
          <w:sz w:val="28"/>
          <w:szCs w:val="28"/>
        </w:rPr>
        <w:t xml:space="preserve">занять та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теоретичн</w:t>
      </w:r>
      <w:r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0C1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обґрунтування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1B66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структури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 xml:space="preserve"> занять</w:t>
      </w:r>
      <w:proofErr w:type="gramEnd"/>
      <w:r w:rsidRPr="001B664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фізичному</w:t>
      </w:r>
      <w:proofErr w:type="spellEnd"/>
      <w:r w:rsidRPr="001B66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649">
        <w:rPr>
          <w:rFonts w:ascii="Times New Roman" w:hAnsi="Times New Roman" w:cs="Times New Roman"/>
          <w:sz w:val="28"/>
          <w:szCs w:val="28"/>
        </w:rPr>
        <w:t>вихованні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>;</w:t>
      </w:r>
    </w:p>
    <w:p w:rsidR="00B11011" w:rsidRPr="00D13B4F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081C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розуміти суть планування, контролю і обліку занять фізичними вправами; </w:t>
      </w:r>
    </w:p>
    <w:p w:rsidR="00B11011" w:rsidRPr="00E9081C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Вступнику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по 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чотири</w:t>
      </w:r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  <w:lang w:val="uk-UA"/>
        </w:rPr>
        <w:t xml:space="preserve">, за які він може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по 5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балі</w:t>
      </w:r>
      <w:proofErr w:type="gramStart"/>
      <w:r w:rsidRPr="00E9081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E9081C">
        <w:rPr>
          <w:rFonts w:ascii="Times New Roman" w:hAnsi="Times New Roman" w:cs="Times New Roman"/>
          <w:sz w:val="28"/>
          <w:szCs w:val="28"/>
        </w:rPr>
        <w:t>.</w:t>
      </w:r>
    </w:p>
    <w:p w:rsidR="00B11011" w:rsidRPr="00E9081C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зроблені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помилки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неправильні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віднімається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відповідна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081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9081C">
        <w:rPr>
          <w:rFonts w:ascii="Times New Roman" w:hAnsi="Times New Roman" w:cs="Times New Roman"/>
          <w:sz w:val="28"/>
          <w:szCs w:val="28"/>
        </w:rPr>
        <w:t>ількість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>.</w:t>
      </w:r>
    </w:p>
    <w:p w:rsidR="00B11011" w:rsidRPr="00E9081C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вступників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оцінюються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за таким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критеріями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>:</w:t>
      </w:r>
    </w:p>
    <w:p w:rsidR="00B11011" w:rsidRPr="00E9081C" w:rsidRDefault="00B11011" w:rsidP="00D10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 xml:space="preserve">Високий рівень (200-181) – рівень знань високий, правильна,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грунтовна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відповідь на запитання, що передбачає логічність і послідовність викладу матеріалу. Знання абітурієнта є глибокими, міцними, системними, його навчальна діяльність позначена вмінням самостійно оцінювати різноманітні ситуації, виявляти і відстоювати особисту позицію.</w:t>
      </w:r>
    </w:p>
    <w:p w:rsidR="00B11011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081C">
        <w:rPr>
          <w:rFonts w:ascii="Times New Roman" w:hAnsi="Times New Roman" w:cs="Times New Roman"/>
          <w:sz w:val="28"/>
          <w:szCs w:val="28"/>
          <w:lang w:val="uk-UA"/>
        </w:rPr>
        <w:t xml:space="preserve">Середній рівень (180-161) – правильна й </w:t>
      </w:r>
      <w:proofErr w:type="spellStart"/>
      <w:r w:rsidRPr="00E9081C">
        <w:rPr>
          <w:rFonts w:ascii="Times New Roman" w:hAnsi="Times New Roman" w:cs="Times New Roman"/>
          <w:sz w:val="28"/>
          <w:szCs w:val="28"/>
          <w:lang w:val="uk-UA"/>
        </w:rPr>
        <w:t>обгрунтована</w:t>
      </w:r>
      <w:proofErr w:type="spellEnd"/>
      <w:r w:rsidRPr="00E9081C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відповідь, з якої видно, що </w:t>
      </w:r>
      <w:r>
        <w:rPr>
          <w:rFonts w:ascii="Times New Roman" w:hAnsi="Times New Roman" w:cs="Times New Roman"/>
          <w:sz w:val="28"/>
          <w:szCs w:val="28"/>
          <w:lang w:val="uk-UA"/>
        </w:rPr>
        <w:t>вступник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 xml:space="preserve"> знає та розуміє фактичний та теоретичний матеріал, володіє необхідними навичками, але допускає при цьому несуттєві неточності, порушує окремі помилки, зокрема: </w:t>
      </w:r>
      <w:r>
        <w:rPr>
          <w:rFonts w:ascii="Times New Roman" w:hAnsi="Times New Roman" w:cs="Times New Roman"/>
          <w:sz w:val="28"/>
          <w:szCs w:val="28"/>
          <w:lang w:val="uk-UA"/>
        </w:rPr>
        <w:t>іноді визначення дає неточно.</w:t>
      </w:r>
    </w:p>
    <w:p w:rsidR="00B11011" w:rsidRPr="00E9081C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Достатній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08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9081C"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(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E9081C">
        <w:rPr>
          <w:rFonts w:ascii="Times New Roman" w:hAnsi="Times New Roman" w:cs="Times New Roman"/>
          <w:sz w:val="28"/>
          <w:szCs w:val="28"/>
        </w:rPr>
        <w:t>-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E9081C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неповні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свідчать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фрагментарний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поверховий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характер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студента, претендент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допускає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деякі</w:t>
      </w:r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помилки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в з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анні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фактичного і теоретичного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застосувати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у практичному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застосуванні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>.</w:t>
      </w:r>
    </w:p>
    <w:p w:rsidR="00B11011" w:rsidRPr="00E9081C" w:rsidRDefault="00B11011" w:rsidP="00D109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Початковий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08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9081C"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(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Pr="00E9081C">
        <w:rPr>
          <w:rFonts w:ascii="Times New Roman" w:hAnsi="Times New Roman" w:cs="Times New Roman"/>
          <w:sz w:val="28"/>
          <w:szCs w:val="28"/>
        </w:rPr>
        <w:t>-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9081C">
        <w:rPr>
          <w:rFonts w:ascii="Times New Roman" w:hAnsi="Times New Roman" w:cs="Times New Roman"/>
          <w:sz w:val="28"/>
          <w:szCs w:val="28"/>
        </w:rPr>
        <w:t xml:space="preserve">0)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досить часто вступник дає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неправильні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, претендент не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вміє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теоретичних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ситуаційних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завданнях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виявляє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достатніх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навідні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>.</w:t>
      </w:r>
    </w:p>
    <w:p w:rsidR="00B11011" w:rsidRPr="00E9081C" w:rsidRDefault="00B11011" w:rsidP="00D109E1">
      <w:pPr>
        <w:pStyle w:val="a4"/>
        <w:tabs>
          <w:tab w:val="left" w:pos="851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9081C">
        <w:rPr>
          <w:rFonts w:ascii="Times New Roman" w:hAnsi="Times New Roman" w:cs="Times New Roman"/>
          <w:sz w:val="28"/>
          <w:szCs w:val="28"/>
        </w:rPr>
        <w:t xml:space="preserve">Результат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вступного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фахового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випробування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оцінюється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за шкалою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0 до 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9081C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. Позитивна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оцінка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становить не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9081C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балі</w:t>
      </w:r>
      <w:proofErr w:type="gramStart"/>
      <w:r w:rsidRPr="00E9081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E9081C">
        <w:rPr>
          <w:rFonts w:ascii="Times New Roman" w:hAnsi="Times New Roman" w:cs="Times New Roman"/>
          <w:sz w:val="28"/>
          <w:szCs w:val="28"/>
        </w:rPr>
        <w:t>.</w:t>
      </w:r>
    </w:p>
    <w:p w:rsidR="00B11011" w:rsidRDefault="00B11011" w:rsidP="00D109E1">
      <w:pPr>
        <w:pStyle w:val="a4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Конкурсний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бал за результатами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вступного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фахового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випробування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за формулою: сума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81C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9081C">
        <w:rPr>
          <w:rFonts w:ascii="Times New Roman" w:hAnsi="Times New Roman" w:cs="Times New Roman"/>
          <w:sz w:val="28"/>
          <w:szCs w:val="28"/>
        </w:rPr>
        <w:t xml:space="preserve"> (П</w:t>
      </w:r>
      <w:proofErr w:type="gramStart"/>
      <w:r w:rsidRPr="00E908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E9081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081C">
        <w:rPr>
          <w:rFonts w:ascii="Times New Roman" w:hAnsi="Times New Roman" w:cs="Times New Roman"/>
          <w:sz w:val="28"/>
          <w:szCs w:val="28"/>
        </w:rPr>
        <w:t>+ П</w:t>
      </w:r>
      <w:r w:rsidRPr="00E9081C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9081C">
        <w:rPr>
          <w:rFonts w:ascii="Times New Roman" w:hAnsi="Times New Roman" w:cs="Times New Roman"/>
          <w:sz w:val="28"/>
          <w:szCs w:val="28"/>
        </w:rPr>
        <w:t>+ П</w:t>
      </w:r>
      <w:r w:rsidRPr="00E908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9081C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E9081C">
        <w:rPr>
          <w:rFonts w:ascii="Times New Roman" w:hAnsi="Times New Roman" w:cs="Times New Roman"/>
          <w:sz w:val="28"/>
          <w:szCs w:val="28"/>
        </w:rPr>
        <w:t xml:space="preserve"> П</w:t>
      </w:r>
      <w:r w:rsidRPr="00E9081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Pr="00E9081C">
        <w:rPr>
          <w:rFonts w:ascii="Times New Roman" w:hAnsi="Times New Roman" w:cs="Times New Roman"/>
          <w:sz w:val="28"/>
          <w:szCs w:val="28"/>
        </w:rPr>
        <w:t>).</w:t>
      </w:r>
    </w:p>
    <w:p w:rsidR="00B11011" w:rsidRPr="00E9081C" w:rsidRDefault="00B11011" w:rsidP="00D109E1">
      <w:pPr>
        <w:pStyle w:val="a4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2015"/>
        <w:gridCol w:w="1985"/>
        <w:gridCol w:w="1971"/>
        <w:gridCol w:w="1870"/>
      </w:tblGrid>
      <w:tr w:rsidR="00B11011" w:rsidRPr="00E9081C">
        <w:tc>
          <w:tcPr>
            <w:tcW w:w="1905" w:type="dxa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івень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підготовки</w:t>
            </w:r>
            <w:proofErr w:type="spellEnd"/>
          </w:p>
        </w:tc>
        <w:tc>
          <w:tcPr>
            <w:tcW w:w="2015" w:type="dxa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Початковий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івень</w:t>
            </w:r>
            <w:proofErr w:type="spellEnd"/>
          </w:p>
        </w:tc>
        <w:tc>
          <w:tcPr>
            <w:tcW w:w="1985" w:type="dxa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Достатній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івень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1" w:type="dxa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Середній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івень</w:t>
            </w:r>
            <w:proofErr w:type="spellEnd"/>
          </w:p>
        </w:tc>
        <w:tc>
          <w:tcPr>
            <w:tcW w:w="1870" w:type="dxa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Високий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івень</w:t>
            </w:r>
            <w:proofErr w:type="spellEnd"/>
          </w:p>
        </w:tc>
      </w:tr>
      <w:tr w:rsidR="00B11011" w:rsidRPr="00E9081C">
        <w:tc>
          <w:tcPr>
            <w:tcW w:w="1905" w:type="dxa"/>
            <w:vAlign w:val="center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proofErr w:type="spellStart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бальна</w:t>
            </w:r>
            <w:proofErr w:type="spellEnd"/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шкала</w:t>
            </w:r>
          </w:p>
        </w:tc>
        <w:tc>
          <w:tcPr>
            <w:tcW w:w="2015" w:type="dxa"/>
            <w:vAlign w:val="center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center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71" w:type="dxa"/>
            <w:vAlign w:val="center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61 – </w:t>
            </w: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870" w:type="dxa"/>
            <w:vAlign w:val="center"/>
          </w:tcPr>
          <w:p w:rsidR="00B11011" w:rsidRPr="00E9081C" w:rsidRDefault="00B11011" w:rsidP="00D109E1">
            <w:pPr>
              <w:pStyle w:val="a4"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 xml:space="preserve">81 – </w:t>
            </w:r>
            <w:r w:rsidRPr="00E908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E9081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B11011" w:rsidRDefault="00B11011" w:rsidP="00D109E1">
      <w:pPr>
        <w:pStyle w:val="a6"/>
        <w:ind w:left="0" w:firstLine="709"/>
        <w:jc w:val="left"/>
      </w:pPr>
    </w:p>
    <w:p w:rsidR="00B11011" w:rsidRDefault="00B11011" w:rsidP="00D109E1">
      <w:pPr>
        <w:pStyle w:val="a6"/>
        <w:ind w:left="0" w:firstLine="709"/>
        <w:jc w:val="left"/>
      </w:pPr>
    </w:p>
    <w:p w:rsidR="00B11011" w:rsidRDefault="00B11011" w:rsidP="00D109E1">
      <w:pPr>
        <w:pStyle w:val="a6"/>
        <w:ind w:left="0" w:firstLine="709"/>
        <w:jc w:val="left"/>
      </w:pPr>
    </w:p>
    <w:p w:rsidR="00D109E1" w:rsidRDefault="00D109E1" w:rsidP="00D109E1">
      <w:pPr>
        <w:pStyle w:val="a6"/>
        <w:ind w:left="0" w:firstLine="709"/>
        <w:jc w:val="left"/>
      </w:pPr>
    </w:p>
    <w:p w:rsidR="00B11011" w:rsidRPr="007B3E9A" w:rsidRDefault="00B11011" w:rsidP="0009276E">
      <w:pPr>
        <w:pStyle w:val="a3"/>
        <w:spacing w:line="360" w:lineRule="auto"/>
        <w:ind w:left="7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B11011" w:rsidRPr="007B3E9A" w:rsidSect="009E74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7A10"/>
    <w:multiLevelType w:val="hybridMultilevel"/>
    <w:tmpl w:val="81EE30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82B9F"/>
    <w:rsid w:val="0009276E"/>
    <w:rsid w:val="00096BAD"/>
    <w:rsid w:val="000A170B"/>
    <w:rsid w:val="000C10E3"/>
    <w:rsid w:val="000D7085"/>
    <w:rsid w:val="00135ED3"/>
    <w:rsid w:val="00164741"/>
    <w:rsid w:val="00164FD3"/>
    <w:rsid w:val="001826F4"/>
    <w:rsid w:val="001B3C0C"/>
    <w:rsid w:val="001B6649"/>
    <w:rsid w:val="001D4B2E"/>
    <w:rsid w:val="00232025"/>
    <w:rsid w:val="00241720"/>
    <w:rsid w:val="0027657A"/>
    <w:rsid w:val="0032566B"/>
    <w:rsid w:val="003847CB"/>
    <w:rsid w:val="003B0200"/>
    <w:rsid w:val="003F6F06"/>
    <w:rsid w:val="0045042B"/>
    <w:rsid w:val="004E1A79"/>
    <w:rsid w:val="004E25E0"/>
    <w:rsid w:val="00523E62"/>
    <w:rsid w:val="00575E0A"/>
    <w:rsid w:val="005C19F1"/>
    <w:rsid w:val="005C623D"/>
    <w:rsid w:val="005D4478"/>
    <w:rsid w:val="005F241F"/>
    <w:rsid w:val="00636F71"/>
    <w:rsid w:val="00686CF4"/>
    <w:rsid w:val="006914EF"/>
    <w:rsid w:val="006A22C3"/>
    <w:rsid w:val="006C6D03"/>
    <w:rsid w:val="006D1FD1"/>
    <w:rsid w:val="006E53C8"/>
    <w:rsid w:val="00727DF0"/>
    <w:rsid w:val="007679A5"/>
    <w:rsid w:val="00782005"/>
    <w:rsid w:val="007B3E9A"/>
    <w:rsid w:val="00805475"/>
    <w:rsid w:val="00896C1D"/>
    <w:rsid w:val="008A0EB4"/>
    <w:rsid w:val="008A18AA"/>
    <w:rsid w:val="008D5F8F"/>
    <w:rsid w:val="00906DD3"/>
    <w:rsid w:val="009817F3"/>
    <w:rsid w:val="00995254"/>
    <w:rsid w:val="009D2A0D"/>
    <w:rsid w:val="009E1531"/>
    <w:rsid w:val="009E5C37"/>
    <w:rsid w:val="009E748E"/>
    <w:rsid w:val="00A012EF"/>
    <w:rsid w:val="00A81067"/>
    <w:rsid w:val="00AB65E6"/>
    <w:rsid w:val="00B11011"/>
    <w:rsid w:val="00B703AB"/>
    <w:rsid w:val="00B768AC"/>
    <w:rsid w:val="00BC33D6"/>
    <w:rsid w:val="00BF24F6"/>
    <w:rsid w:val="00C600BA"/>
    <w:rsid w:val="00CC1150"/>
    <w:rsid w:val="00CC7785"/>
    <w:rsid w:val="00CF5F55"/>
    <w:rsid w:val="00D109E1"/>
    <w:rsid w:val="00D13B4F"/>
    <w:rsid w:val="00D75594"/>
    <w:rsid w:val="00DB6CAB"/>
    <w:rsid w:val="00E11A08"/>
    <w:rsid w:val="00E5060E"/>
    <w:rsid w:val="00E61BCF"/>
    <w:rsid w:val="00E63A9C"/>
    <w:rsid w:val="00E9081C"/>
    <w:rsid w:val="00EC4CFD"/>
    <w:rsid w:val="00F12B15"/>
    <w:rsid w:val="00F14B73"/>
    <w:rsid w:val="00F27B11"/>
    <w:rsid w:val="00FA4174"/>
    <w:rsid w:val="00FB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48E"/>
    <w:pPr>
      <w:spacing w:after="160" w:line="259" w:lineRule="auto"/>
    </w:pPr>
    <w:rPr>
      <w:rFonts w:cs="Calibri"/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082B9F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B65E6"/>
    <w:rPr>
      <w:rFonts w:ascii="Calibri" w:hAnsi="Calibri" w:cs="Calibri"/>
      <w:b/>
      <w:bCs/>
      <w:sz w:val="28"/>
      <w:szCs w:val="28"/>
      <w:lang w:val="uk-UA" w:eastAsia="en-US"/>
    </w:rPr>
  </w:style>
  <w:style w:type="paragraph" w:styleId="a3">
    <w:name w:val="List Paragraph"/>
    <w:basedOn w:val="a"/>
    <w:uiPriority w:val="99"/>
    <w:qFormat/>
    <w:rsid w:val="00DB6CAB"/>
    <w:pPr>
      <w:ind w:left="720"/>
    </w:pPr>
  </w:style>
  <w:style w:type="paragraph" w:styleId="a4">
    <w:name w:val="Body Text Indent"/>
    <w:basedOn w:val="a"/>
    <w:link w:val="a5"/>
    <w:uiPriority w:val="99"/>
    <w:rsid w:val="00164FD3"/>
    <w:pPr>
      <w:spacing w:after="120" w:line="240" w:lineRule="auto"/>
      <w:ind w:left="283"/>
    </w:pPr>
    <w:rPr>
      <w:sz w:val="24"/>
      <w:szCs w:val="24"/>
      <w:lang w:val="ru-RU" w:eastAsia="ru-RU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6A22C3"/>
    <w:rPr>
      <w:lang w:val="uk-UA" w:eastAsia="en-US"/>
    </w:rPr>
  </w:style>
  <w:style w:type="paragraph" w:styleId="a6">
    <w:name w:val="Title"/>
    <w:basedOn w:val="a"/>
    <w:link w:val="a7"/>
    <w:uiPriority w:val="99"/>
    <w:qFormat/>
    <w:locked/>
    <w:rsid w:val="00082B9F"/>
    <w:pPr>
      <w:widowControl w:val="0"/>
      <w:autoSpaceDE w:val="0"/>
      <w:autoSpaceDN w:val="0"/>
      <w:adjustRightInd w:val="0"/>
      <w:spacing w:after="0" w:line="240" w:lineRule="auto"/>
      <w:ind w:left="360" w:hanging="360"/>
      <w:jc w:val="center"/>
    </w:pPr>
    <w:rPr>
      <w:color w:val="000000"/>
      <w:sz w:val="28"/>
      <w:szCs w:val="28"/>
      <w:lang w:eastAsia="ru-RU"/>
    </w:rPr>
  </w:style>
  <w:style w:type="character" w:customStyle="1" w:styleId="a7">
    <w:name w:val="Название Знак"/>
    <w:link w:val="a6"/>
    <w:uiPriority w:val="99"/>
    <w:locked/>
    <w:rsid w:val="00AB65E6"/>
    <w:rPr>
      <w:rFonts w:ascii="Cambria" w:hAnsi="Cambria" w:cs="Cambria"/>
      <w:b/>
      <w:bCs/>
      <w:kern w:val="28"/>
      <w:sz w:val="32"/>
      <w:szCs w:val="32"/>
      <w:lang w:val="uk-UA" w:eastAsia="en-US"/>
    </w:rPr>
  </w:style>
  <w:style w:type="character" w:customStyle="1" w:styleId="1">
    <w:name w:val="Знак Знак1"/>
    <w:uiPriority w:val="99"/>
    <w:rsid w:val="00A012EF"/>
    <w:rPr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174"/>
    <w:rPr>
      <w:rFonts w:ascii="Tahoma" w:hAnsi="Tahoma" w:cs="Tahoma"/>
      <w:sz w:val="16"/>
      <w:szCs w:val="1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48E"/>
    <w:pPr>
      <w:spacing w:after="160" w:line="259" w:lineRule="auto"/>
    </w:pPr>
    <w:rPr>
      <w:rFonts w:cs="Calibri"/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082B9F"/>
    <w:pPr>
      <w:keepNext/>
      <w:widowControl w:val="0"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B65E6"/>
    <w:rPr>
      <w:rFonts w:ascii="Calibri" w:hAnsi="Calibri" w:cs="Calibri"/>
      <w:b/>
      <w:bCs/>
      <w:sz w:val="28"/>
      <w:szCs w:val="28"/>
      <w:lang w:val="uk-UA" w:eastAsia="en-US"/>
    </w:rPr>
  </w:style>
  <w:style w:type="paragraph" w:styleId="a3">
    <w:name w:val="List Paragraph"/>
    <w:basedOn w:val="a"/>
    <w:uiPriority w:val="99"/>
    <w:qFormat/>
    <w:rsid w:val="00DB6CAB"/>
    <w:pPr>
      <w:ind w:left="720"/>
    </w:pPr>
  </w:style>
  <w:style w:type="paragraph" w:styleId="a4">
    <w:name w:val="Body Text Indent"/>
    <w:basedOn w:val="a"/>
    <w:link w:val="a5"/>
    <w:uiPriority w:val="99"/>
    <w:rsid w:val="00164FD3"/>
    <w:pPr>
      <w:spacing w:after="120" w:line="240" w:lineRule="auto"/>
      <w:ind w:left="283"/>
    </w:pPr>
    <w:rPr>
      <w:sz w:val="24"/>
      <w:szCs w:val="24"/>
      <w:lang w:val="ru-RU" w:eastAsia="ru-RU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6A22C3"/>
    <w:rPr>
      <w:lang w:val="uk-UA" w:eastAsia="en-US"/>
    </w:rPr>
  </w:style>
  <w:style w:type="paragraph" w:styleId="a6">
    <w:name w:val="Title"/>
    <w:basedOn w:val="a"/>
    <w:link w:val="a7"/>
    <w:uiPriority w:val="99"/>
    <w:qFormat/>
    <w:locked/>
    <w:rsid w:val="00082B9F"/>
    <w:pPr>
      <w:widowControl w:val="0"/>
      <w:autoSpaceDE w:val="0"/>
      <w:autoSpaceDN w:val="0"/>
      <w:adjustRightInd w:val="0"/>
      <w:spacing w:after="0" w:line="240" w:lineRule="auto"/>
      <w:ind w:left="360" w:hanging="360"/>
      <w:jc w:val="center"/>
    </w:pPr>
    <w:rPr>
      <w:color w:val="000000"/>
      <w:sz w:val="28"/>
      <w:szCs w:val="28"/>
      <w:lang w:eastAsia="ru-RU"/>
    </w:rPr>
  </w:style>
  <w:style w:type="character" w:customStyle="1" w:styleId="a7">
    <w:name w:val="Название Знак"/>
    <w:link w:val="a6"/>
    <w:uiPriority w:val="99"/>
    <w:locked/>
    <w:rsid w:val="00AB65E6"/>
    <w:rPr>
      <w:rFonts w:ascii="Cambria" w:hAnsi="Cambria" w:cs="Cambria"/>
      <w:b/>
      <w:bCs/>
      <w:kern w:val="28"/>
      <w:sz w:val="32"/>
      <w:szCs w:val="32"/>
      <w:lang w:val="uk-UA" w:eastAsia="en-US"/>
    </w:rPr>
  </w:style>
  <w:style w:type="character" w:customStyle="1" w:styleId="1">
    <w:name w:val="Знак Знак1"/>
    <w:uiPriority w:val="99"/>
    <w:rsid w:val="00A012EF"/>
    <w:rPr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4174"/>
    <w:rPr>
      <w:rFonts w:ascii="Tahoma" w:hAnsi="Tahoma" w:cs="Tahoma"/>
      <w:sz w:val="16"/>
      <w:szCs w:val="1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3674</Words>
  <Characters>20944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ЛНУВМ та БТ імені С. З. Ґжицького</Company>
  <LinksUpToDate>false</LinksUpToDate>
  <CharactersWithSpaces>24569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Seveminv</dc:creator>
  <cp:lastModifiedBy>PK</cp:lastModifiedBy>
  <cp:revision>4</cp:revision>
  <cp:lastPrinted>2023-06-27T13:06:00Z</cp:lastPrinted>
  <dcterms:created xsi:type="dcterms:W3CDTF">2023-06-27T13:09:00Z</dcterms:created>
  <dcterms:modified xsi:type="dcterms:W3CDTF">2023-06-27T13:12:00Z</dcterms:modified>
</cp:coreProperties>
</file>